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E1" w:rsidRDefault="004D67E1" w:rsidP="005827C2">
      <w:pPr>
        <w:spacing w:after="0" w:line="276" w:lineRule="auto"/>
        <w:jc w:val="both"/>
        <w:rPr>
          <w:rFonts w:ascii="Trebuchet MS" w:hAnsi="Trebuchet MS"/>
        </w:rPr>
      </w:pPr>
      <w:r>
        <w:rPr>
          <w:rFonts w:ascii="Trebuchet MS" w:hAnsi="Trebuchet MS"/>
          <w:b/>
        </w:rPr>
        <w:t>CAPITOLUL VI: Descrierea complementarității și/sau contribuției la obiectivele altor strategii relevante (naționale, sectoriale, regionale, județene)</w:t>
      </w:r>
      <w:r>
        <w:rPr>
          <w:rFonts w:ascii="Trebuchet MS" w:hAnsi="Trebuchet MS"/>
        </w:rPr>
        <w:t xml:space="preserve"> </w:t>
      </w:r>
    </w:p>
    <w:p w:rsidR="004D67E1" w:rsidRDefault="004D67E1" w:rsidP="00A40692">
      <w:pPr>
        <w:spacing w:after="0" w:line="276" w:lineRule="auto"/>
        <w:jc w:val="both"/>
        <w:rPr>
          <w:rFonts w:ascii="Trebuchet MS" w:hAnsi="Trebuchet MS"/>
        </w:rPr>
      </w:pPr>
      <w:r>
        <w:rPr>
          <w:rFonts w:ascii="Trebuchet MS" w:hAnsi="Trebuchet MS"/>
        </w:rPr>
        <w:t xml:space="preserve">Strategia de dezvoltare locala a asocierii ”Drumul Voievozilor” constituie o aplicare, la nivel local și în condiții specifice, a </w:t>
      </w:r>
      <w:r>
        <w:rPr>
          <w:rFonts w:ascii="Trebuchet MS" w:hAnsi="Trebuchet MS"/>
          <w:b/>
        </w:rPr>
        <w:t>Strategiei Naționale în sectorul agricol</w:t>
      </w:r>
      <w:r>
        <w:rPr>
          <w:rFonts w:ascii="Trebuchet MS" w:hAnsi="Trebuchet MS"/>
        </w:rPr>
        <w:t>, strategie care a stat la baza elaborării PNDR. Aceasta este în strânsă corelare cu Politica Agricolă Comună, cu obiectivele generale prevăzute în legislația europeană privind agricultura și zonele rurale și cu Acordul de Parteneriat.</w:t>
      </w:r>
    </w:p>
    <w:p w:rsidR="004D67E1" w:rsidRDefault="004D67E1" w:rsidP="00A40692">
      <w:pPr>
        <w:spacing w:after="0" w:line="276" w:lineRule="auto"/>
        <w:jc w:val="both"/>
        <w:rPr>
          <w:rFonts w:ascii="Trebuchet MS" w:hAnsi="Trebuchet MS"/>
        </w:rPr>
      </w:pPr>
      <w:r>
        <w:rPr>
          <w:rFonts w:ascii="Trebuchet MS" w:hAnsi="Trebuchet MS"/>
        </w:rPr>
        <w:t>Proiectele care vor fi finanțate prin implementarea SDL vor completa implementarea celorlalte măsuri din PNDR, în condiții specifice locale și, mai ales, la dimensiuni care să corespundă posibilităților comunității de a crea cu succes plusvaloare zonei.</w:t>
      </w:r>
    </w:p>
    <w:p w:rsidR="004D67E1" w:rsidRDefault="004D67E1" w:rsidP="00A40692">
      <w:pPr>
        <w:spacing w:after="0" w:line="276" w:lineRule="auto"/>
        <w:jc w:val="both"/>
        <w:rPr>
          <w:rFonts w:ascii="Trebuchet MS" w:hAnsi="Trebuchet MS"/>
        </w:rPr>
      </w:pPr>
      <w:r>
        <w:rPr>
          <w:rFonts w:ascii="Trebuchet MS" w:hAnsi="Trebuchet MS"/>
        </w:rPr>
        <w:t>Prin SDL se va sprijini implementarea unor planuri de afaceri realiste şi adaptate la nevoile locale. SDL acordă importanță atât fermelor mici și mijlocii, cât și noilor antreprenori în domeniul agricol și nonagricol și instituțiilor de interes public, pentru a asigura atât continuitate şi durabilitate în spaţiul rural, cât şi condiții de confort pentru populația rurală din zonă, în scopul de a preîntâmpina tendinţele de abandon şi de migraţie a populaţiei.</w:t>
      </w:r>
    </w:p>
    <w:p w:rsidR="004D67E1" w:rsidRDefault="004D67E1" w:rsidP="00A40692">
      <w:pPr>
        <w:spacing w:after="0" w:line="276" w:lineRule="auto"/>
        <w:jc w:val="both"/>
        <w:rPr>
          <w:rFonts w:ascii="Trebuchet MS" w:hAnsi="Trebuchet MS"/>
        </w:rPr>
      </w:pPr>
      <w:r>
        <w:rPr>
          <w:rFonts w:ascii="Trebuchet MS" w:hAnsi="Trebuchet MS"/>
        </w:rPr>
        <w:t>SDL va asigura tinerilor fermieri facilități pentru a dezvolta activități în sectorul agro-alimentar, pentru dezvoltarea activităţilor în fermă şi pentru a practica o agricultură prietenoasă faţă de mediu şi climă.</w:t>
      </w:r>
    </w:p>
    <w:p w:rsidR="004D67E1" w:rsidRDefault="004D67E1" w:rsidP="00A40692">
      <w:pPr>
        <w:spacing w:after="0" w:line="276" w:lineRule="auto"/>
        <w:jc w:val="both"/>
        <w:rPr>
          <w:rFonts w:ascii="Trebuchet MS" w:hAnsi="Trebuchet MS"/>
        </w:rPr>
      </w:pPr>
      <w:r>
        <w:rPr>
          <w:rFonts w:ascii="Trebuchet MS" w:hAnsi="Trebuchet MS"/>
        </w:rPr>
        <w:t>Alegerea şi combinarea măsurilor în cadrul SDL va crea acele sinergii necesare reînnoirii generaţiei şi utilizării cunoştinţelor și abilităţilor populației locale în scopul creşterii competitivităţii zonei.</w:t>
      </w:r>
    </w:p>
    <w:p w:rsidR="004D67E1" w:rsidRDefault="004D67E1" w:rsidP="00A40692">
      <w:pPr>
        <w:spacing w:after="0" w:line="276" w:lineRule="auto"/>
        <w:jc w:val="both"/>
        <w:rPr>
          <w:rFonts w:ascii="Trebuchet MS" w:hAnsi="Trebuchet MS"/>
        </w:rPr>
      </w:pPr>
      <w:r>
        <w:rPr>
          <w:rFonts w:ascii="Trebuchet MS" w:hAnsi="Trebuchet MS"/>
          <w:b/>
        </w:rPr>
        <w:t>SDL este complementar și contribuie la realizarea obiectivelor din urmatoarele strategii astfel</w:t>
      </w:r>
      <w:r>
        <w:rPr>
          <w:rFonts w:ascii="Trebuchet MS" w:hAnsi="Trebuchet MS"/>
        </w:rPr>
        <w:t>:</w:t>
      </w:r>
    </w:p>
    <w:p w:rsidR="004D67E1" w:rsidRDefault="004D67E1" w:rsidP="005827C2">
      <w:pPr>
        <w:shd w:val="clear" w:color="auto" w:fill="F7CAAC"/>
        <w:spacing w:after="0" w:line="276" w:lineRule="auto"/>
        <w:jc w:val="center"/>
        <w:rPr>
          <w:rFonts w:ascii="Trebuchet MS" w:hAnsi="Trebuchet MS"/>
        </w:rPr>
      </w:pPr>
      <w:r>
        <w:rPr>
          <w:rFonts w:ascii="Trebuchet MS" w:hAnsi="Trebuchet MS"/>
        </w:rPr>
        <w:t>I.</w:t>
      </w:r>
      <w:r>
        <w:rPr>
          <w:rFonts w:ascii="Trebuchet MS" w:hAnsi="Trebuchet MS"/>
          <w:b/>
        </w:rPr>
        <w:t>Planul de Dezvoltare Durabilă a Județului Prahova în perioada 2014-2020</w:t>
      </w:r>
    </w:p>
    <w:p w:rsidR="004D67E1" w:rsidRDefault="004D67E1" w:rsidP="005827C2">
      <w:pPr>
        <w:spacing w:after="0" w:line="276" w:lineRule="auto"/>
        <w:ind w:firstLine="708"/>
        <w:jc w:val="both"/>
        <w:rPr>
          <w:rFonts w:ascii="Trebuchet MS" w:hAnsi="Trebuchet MS"/>
        </w:rPr>
      </w:pPr>
      <w:r>
        <w:rPr>
          <w:rFonts w:ascii="Trebuchet MS" w:hAnsi="Trebuchet MS"/>
          <w:shd w:val="clear" w:color="auto" w:fill="F7CAAC"/>
        </w:rPr>
        <w:t xml:space="preserve">Pentru </w:t>
      </w:r>
      <w:r>
        <w:rPr>
          <w:rFonts w:ascii="Trebuchet MS" w:hAnsi="Trebuchet MS"/>
          <w:i/>
          <w:shd w:val="clear" w:color="auto" w:fill="F7CAAC"/>
        </w:rPr>
        <w:t>Prioritatea 3</w:t>
      </w:r>
      <w:r>
        <w:rPr>
          <w:rFonts w:ascii="Trebuchet MS" w:hAnsi="Trebuchet MS"/>
          <w:i/>
        </w:rPr>
        <w:t>. Dezvoltarea infrastructurii de sprijinire a afacerilor, cresterea competitivitatii economice, având ca obiectiv: Dezvoltarea economica a judetului prin stimularea competitivitatii IMM-urilor, consolidarea cercetarii-dezvoltarii-inovarii</w:t>
      </w:r>
      <w:r>
        <w:rPr>
          <w:rFonts w:ascii="Trebuchet MS" w:hAnsi="Trebuchet MS"/>
        </w:rPr>
        <w:t xml:space="preserve">, prin implementarea măsurilor </w:t>
      </w:r>
      <w:r w:rsidRPr="005827C2">
        <w:rPr>
          <w:rFonts w:ascii="Trebuchet MS" w:hAnsi="Trebuchet MS"/>
        </w:rPr>
        <w:t>M4 și M5(activități</w:t>
      </w:r>
      <w:r>
        <w:rPr>
          <w:rFonts w:ascii="Trebuchet MS" w:hAnsi="Trebuchet MS"/>
        </w:rPr>
        <w:t xml:space="preserve"> non-agricole, inclusiv start-up-uri) se completează acțiunile întreprinse la nivel județean pentru creșterea competitivității activității IMM.</w:t>
      </w:r>
    </w:p>
    <w:p w:rsidR="004D67E1" w:rsidRDefault="004D67E1" w:rsidP="005827C2">
      <w:pPr>
        <w:spacing w:after="0" w:line="276" w:lineRule="auto"/>
        <w:ind w:firstLine="708"/>
        <w:jc w:val="both"/>
        <w:rPr>
          <w:rFonts w:ascii="Trebuchet MS" w:hAnsi="Trebuchet MS"/>
        </w:rPr>
      </w:pPr>
      <w:r>
        <w:rPr>
          <w:rFonts w:ascii="Trebuchet MS" w:hAnsi="Trebuchet MS"/>
          <w:shd w:val="clear" w:color="auto" w:fill="F7CAAC"/>
        </w:rPr>
        <w:t xml:space="preserve">Pentru </w:t>
      </w:r>
      <w:r>
        <w:rPr>
          <w:rFonts w:ascii="Trebuchet MS" w:hAnsi="Trebuchet MS"/>
          <w:i/>
          <w:shd w:val="clear" w:color="auto" w:fill="F7CAAC"/>
        </w:rPr>
        <w:t>Prioritatea 6</w:t>
      </w:r>
      <w:r>
        <w:rPr>
          <w:rFonts w:ascii="Trebuchet MS" w:hAnsi="Trebuchet MS"/>
          <w:i/>
        </w:rPr>
        <w:t xml:space="preserve">: Sustinerea sanatatii si asistentei sociale, având ca obiectiv: Îmbunatatirea accesului la asistenta medicala si servicii sociale de calitate si promovarea incluziunii sociale, </w:t>
      </w:r>
      <w:r>
        <w:rPr>
          <w:rFonts w:ascii="Trebuchet MS" w:hAnsi="Trebuchet MS"/>
        </w:rPr>
        <w:t>prin implementarea măsurilor M8 – investiții în infrastructura socială și pentru integrarea romilor</w:t>
      </w:r>
      <w:bookmarkStart w:id="0" w:name="_GoBack"/>
      <w:bookmarkEnd w:id="0"/>
      <w:r>
        <w:rPr>
          <w:rFonts w:ascii="Trebuchet MS" w:hAnsi="Trebuchet MS"/>
        </w:rPr>
        <w:t xml:space="preserve"> se completează acțiunile întreprinse la nivel județean pentru creșterea nivelului de trai al locuitorilor din zona GAL ”Drumul Voievozilor”.</w:t>
      </w:r>
    </w:p>
    <w:p w:rsidR="004D67E1" w:rsidRDefault="004D67E1" w:rsidP="005827C2">
      <w:pPr>
        <w:spacing w:after="0" w:line="276" w:lineRule="auto"/>
        <w:ind w:firstLine="708"/>
        <w:jc w:val="both"/>
        <w:rPr>
          <w:rFonts w:ascii="Trebuchet MS" w:hAnsi="Trebuchet MS"/>
        </w:rPr>
      </w:pPr>
      <w:r>
        <w:rPr>
          <w:rFonts w:ascii="Trebuchet MS" w:hAnsi="Trebuchet MS"/>
          <w:shd w:val="clear" w:color="auto" w:fill="F7CAAC"/>
        </w:rPr>
        <w:t xml:space="preserve">Pentru </w:t>
      </w:r>
      <w:r>
        <w:rPr>
          <w:rFonts w:ascii="Trebuchet MS" w:hAnsi="Trebuchet MS"/>
          <w:i/>
          <w:shd w:val="clear" w:color="auto" w:fill="F7CAAC"/>
        </w:rPr>
        <w:t>Prioritatea 7</w:t>
      </w:r>
      <w:r>
        <w:rPr>
          <w:rFonts w:ascii="Trebuchet MS" w:hAnsi="Trebuchet MS"/>
          <w:i/>
        </w:rPr>
        <w:t>: Dezvoltarea rurala, având ca obiectiv: Cresterea rolului asezarilor rurale si a contributiei agriculturii la economia judetului</w:t>
      </w:r>
      <w:r>
        <w:rPr>
          <w:rFonts w:ascii="Trebuchet MS" w:hAnsi="Trebuchet MS"/>
        </w:rPr>
        <w:t xml:space="preserve"> , prin implementarea măsurilor privind creșterea competitivității sectorului agricol ( M1 – exploatații agricole, M2 – tineri fermieri,</w:t>
      </w:r>
      <w:r w:rsidRPr="00460DDD">
        <w:rPr>
          <w:rFonts w:ascii="Trebuchet MS" w:hAnsi="Trebuchet MS"/>
        </w:rPr>
        <w:t xml:space="preserve"> </w:t>
      </w:r>
      <w:r>
        <w:rPr>
          <w:rFonts w:ascii="Trebuchet MS" w:hAnsi="Trebuchet MS"/>
        </w:rPr>
        <w:t>M3 ferme mici ), dar și măsurile privind creșterea calității vieții în zonele rurale și crearea de noi locuri de muncă (M6- infrastructură locală,</w:t>
      </w:r>
      <w:r w:rsidRPr="00460DDD">
        <w:rPr>
          <w:rFonts w:ascii="Trebuchet MS" w:hAnsi="Trebuchet MS"/>
        </w:rPr>
        <w:t xml:space="preserve"> </w:t>
      </w:r>
      <w:r>
        <w:rPr>
          <w:rFonts w:ascii="Trebuchet MS" w:hAnsi="Trebuchet MS"/>
        </w:rPr>
        <w:t>M5 și M4</w:t>
      </w:r>
      <w:r>
        <w:rPr>
          <w:rFonts w:ascii="Trebuchet MS" w:hAnsi="Trebuchet MS"/>
          <w:b/>
        </w:rPr>
        <w:t xml:space="preserve"> </w:t>
      </w:r>
      <w:r>
        <w:rPr>
          <w:rFonts w:ascii="Trebuchet MS" w:hAnsi="Trebuchet MS"/>
        </w:rPr>
        <w:t xml:space="preserve">non-agricole ) se completează măsurile propuse în Planul de dezvoltare județean: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Revitalizarea comunitatilor rurale,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Conservarea si îmbunatatirea mediului înconjurator în rural,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Protejarea mostenirii culturale,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Diversificarea economiei rurale și cresterea competitivitatii sale,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Dezvoltarea, reabilitarea si modernizarea infrastructurii de sprijin a agriculturii si silviculturii,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Diversificarea si dezvoltarea sectorului agricol si agro-alimentar, </w:t>
      </w:r>
    </w:p>
    <w:p w:rsidR="004D67E1" w:rsidRDefault="004D67E1" w:rsidP="005827C2">
      <w:pPr>
        <w:pStyle w:val="ListParagraph"/>
        <w:numPr>
          <w:ilvl w:val="0"/>
          <w:numId w:val="3"/>
        </w:numPr>
        <w:spacing w:after="0" w:line="276" w:lineRule="auto"/>
        <w:jc w:val="both"/>
        <w:rPr>
          <w:rFonts w:ascii="Trebuchet MS" w:hAnsi="Trebuchet MS"/>
          <w:i/>
        </w:rPr>
      </w:pPr>
      <w:r>
        <w:rPr>
          <w:rFonts w:ascii="Trebuchet MS" w:hAnsi="Trebuchet MS"/>
          <w:i/>
        </w:rPr>
        <w:t xml:space="preserve">Instruire si consultanta pentru agricultori promovând astfel un echilibru între productia agro-alimentara, dezvoltarea economica a comunitatilor rurale si masurile de protectie a mediului care vizeaza combaterea schimbarilor climatice, gospodarirea apelor, biodiversitatea. </w:t>
      </w:r>
    </w:p>
    <w:p w:rsidR="004D67E1" w:rsidRDefault="004D67E1" w:rsidP="005827C2">
      <w:pPr>
        <w:shd w:val="clear" w:color="auto" w:fill="F7CAAC"/>
        <w:suppressAutoHyphens/>
        <w:autoSpaceDN w:val="0"/>
        <w:spacing w:after="0"/>
        <w:jc w:val="both"/>
        <w:textAlignment w:val="baseline"/>
        <w:rPr>
          <w:rFonts w:ascii="Trebuchet MS" w:eastAsia="SimSun" w:hAnsi="Trebuchet MS"/>
          <w:b/>
          <w:color w:val="000000"/>
          <w:kern w:val="3"/>
          <w:lang w:eastAsia="ro-RO"/>
        </w:rPr>
      </w:pPr>
      <w:r>
        <w:rPr>
          <w:rFonts w:ascii="Trebuchet MS" w:eastAsia="SimSun" w:hAnsi="Trebuchet MS"/>
          <w:b/>
          <w:color w:val="000000"/>
          <w:kern w:val="3"/>
          <w:lang w:eastAsia="ro-RO"/>
        </w:rPr>
        <w:t>II.Planul de dezvoltare regionala 2014-2020 al regiunii Sud - Muntenia</w:t>
      </w:r>
    </w:p>
    <w:p w:rsidR="004D67E1" w:rsidRDefault="004D67E1" w:rsidP="005827C2">
      <w:pPr>
        <w:spacing w:after="0" w:line="276" w:lineRule="auto"/>
        <w:jc w:val="both"/>
        <w:rPr>
          <w:rFonts w:ascii="Trebuchet MS" w:hAnsi="Trebuchet MS"/>
        </w:rPr>
      </w:pPr>
      <w:r>
        <w:rPr>
          <w:rFonts w:ascii="Trebuchet MS" w:hAnsi="Trebuchet MS"/>
          <w:sz w:val="24"/>
          <w:szCs w:val="24"/>
        </w:rPr>
        <w:t xml:space="preserve">Cu urmatoarele obiectivele strategice si proritati ale </w:t>
      </w:r>
      <w:r>
        <w:rPr>
          <w:rFonts w:ascii="Trebuchet MS" w:eastAsia="SimSun" w:hAnsi="Trebuchet MS"/>
          <w:b/>
          <w:i/>
          <w:kern w:val="3"/>
          <w:lang w:eastAsia="ro-RO"/>
        </w:rPr>
        <w:t>Planul de dezvoltare regionala 2014-2020 al regiunii Sud – Muntenia</w:t>
      </w:r>
      <w:r>
        <w:rPr>
          <w:rFonts w:ascii="Trebuchet MS" w:hAnsi="Trebuchet MS"/>
        </w:rPr>
        <w:t>:</w:t>
      </w:r>
      <w:r>
        <w:rPr>
          <w:rFonts w:ascii="Trebuchet MS" w:eastAsia="SimSun" w:hAnsi="Trebuchet MS"/>
          <w:b/>
          <w:i/>
          <w:kern w:val="3"/>
          <w:lang w:eastAsia="ro-RO"/>
        </w:rPr>
        <w:t xml:space="preserve"> </w:t>
      </w:r>
    </w:p>
    <w:p w:rsidR="004D67E1" w:rsidRDefault="004D67E1" w:rsidP="005827C2">
      <w:pPr>
        <w:spacing w:after="0" w:line="276" w:lineRule="auto"/>
        <w:jc w:val="center"/>
        <w:rPr>
          <w:rFonts w:ascii="Trebuchet MS" w:hAnsi="Trebuchet MS"/>
        </w:rPr>
      </w:pPr>
      <w:r>
        <w:rPr>
          <w:rFonts w:ascii="Trebuchet MS" w:hAnsi="Trebuchet MS"/>
        </w:rPr>
        <w:t>OBIECTIVE</w:t>
      </w:r>
    </w:p>
    <w:p w:rsidR="004D67E1" w:rsidRDefault="004D67E1" w:rsidP="005827C2">
      <w:pPr>
        <w:spacing w:after="0" w:line="276" w:lineRule="auto"/>
        <w:ind w:firstLine="708"/>
        <w:jc w:val="both"/>
        <w:rPr>
          <w:rFonts w:ascii="Trebuchet MS" w:hAnsi="Trebuchet MS"/>
        </w:rPr>
      </w:pPr>
      <w:r>
        <w:rPr>
          <w:rFonts w:ascii="Trebuchet MS" w:hAnsi="Trebuchet MS"/>
        </w:rPr>
        <w:t xml:space="preserve">1.Cresterea actractivitatii si accesibilitatii regiunii </w:t>
      </w:r>
      <w:r>
        <w:rPr>
          <w:rFonts w:ascii="Trebuchet MS" w:hAnsi="Trebuchet MS"/>
        </w:rPr>
        <w:tab/>
        <w:t>Sud Muntenia prin dezvolarea mobilitatii si conectivitatii populatiei, bunurilor si servicilor conexe in vederea promovarii dezvoltarii durabile.</w:t>
      </w:r>
    </w:p>
    <w:p w:rsidR="004D67E1" w:rsidRDefault="004D67E1" w:rsidP="005827C2">
      <w:pPr>
        <w:spacing w:after="0" w:line="276" w:lineRule="auto"/>
        <w:ind w:firstLine="708"/>
        <w:jc w:val="both"/>
        <w:rPr>
          <w:rFonts w:ascii="Trebuchet MS" w:hAnsi="Trebuchet MS"/>
        </w:rPr>
      </w:pPr>
      <w:r>
        <w:rPr>
          <w:rFonts w:ascii="Trebuchet MS" w:hAnsi="Trebuchet MS"/>
        </w:rPr>
        <w:t>2.Cresterea economiei regionale prin stimularea competitiviatii IMM –urilor autohtone.</w:t>
      </w:r>
    </w:p>
    <w:p w:rsidR="004D67E1" w:rsidRDefault="004D67E1" w:rsidP="005827C2">
      <w:pPr>
        <w:spacing w:after="0" w:line="276" w:lineRule="auto"/>
        <w:ind w:firstLine="708"/>
        <w:jc w:val="both"/>
        <w:rPr>
          <w:rFonts w:ascii="Trebuchet MS" w:hAnsi="Trebuchet MS"/>
        </w:rPr>
      </w:pPr>
      <w:r>
        <w:rPr>
          <w:rFonts w:ascii="Trebuchet MS" w:hAnsi="Trebuchet MS"/>
        </w:rPr>
        <w:t>3.Protejarea si utilizarea eficienta a resurselor naturale si a patrimoniului natural .</w:t>
      </w:r>
    </w:p>
    <w:p w:rsidR="004D67E1" w:rsidRDefault="004D67E1" w:rsidP="005827C2">
      <w:pPr>
        <w:spacing w:after="0" w:line="276" w:lineRule="auto"/>
        <w:ind w:firstLine="708"/>
        <w:jc w:val="both"/>
        <w:rPr>
          <w:rFonts w:ascii="Trebuchet MS" w:hAnsi="Trebuchet MS"/>
        </w:rPr>
      </w:pPr>
      <w:r>
        <w:rPr>
          <w:rFonts w:ascii="Trebuchet MS" w:hAnsi="Trebuchet MS"/>
        </w:rPr>
        <w:t>4.Imbunatatirea accesului la asistenta medicala si servicii sociale de calitate si promovarea incluziunii sociale.</w:t>
      </w:r>
    </w:p>
    <w:p w:rsidR="004D67E1" w:rsidRDefault="004D67E1" w:rsidP="005827C2">
      <w:pPr>
        <w:spacing w:after="0" w:line="276" w:lineRule="auto"/>
        <w:ind w:firstLine="708"/>
        <w:jc w:val="both"/>
        <w:rPr>
          <w:rFonts w:ascii="Trebuchet MS" w:hAnsi="Trebuchet MS"/>
        </w:rPr>
      </w:pPr>
      <w:r>
        <w:rPr>
          <w:rFonts w:ascii="Trebuchet MS" w:hAnsi="Trebuchet MS"/>
        </w:rPr>
        <w:t xml:space="preserve">5.Cresterea rolului asezarilor rurale si a contributiei agriculturii la economia regiunii Sud </w:t>
      </w:r>
      <w:r>
        <w:rPr>
          <w:rFonts w:ascii="Trebuchet MS" w:hAnsi="Trebuchet MS"/>
        </w:rPr>
        <w:tab/>
        <w:t>Muntenia.</w:t>
      </w:r>
    </w:p>
    <w:p w:rsidR="004D67E1" w:rsidRDefault="004D67E1" w:rsidP="005827C2">
      <w:pPr>
        <w:spacing w:after="0" w:line="276" w:lineRule="auto"/>
        <w:ind w:firstLine="708"/>
        <w:jc w:val="center"/>
        <w:rPr>
          <w:rFonts w:ascii="Trebuchet MS" w:hAnsi="Trebuchet MS"/>
        </w:rPr>
      </w:pPr>
      <w:r>
        <w:rPr>
          <w:rFonts w:ascii="Trebuchet MS" w:hAnsi="Trebuchet MS"/>
        </w:rPr>
        <w:t>PRIORITATI</w:t>
      </w:r>
    </w:p>
    <w:p w:rsidR="004D67E1" w:rsidRDefault="004D67E1" w:rsidP="005827C2">
      <w:pPr>
        <w:spacing w:after="0" w:line="276" w:lineRule="auto"/>
        <w:ind w:firstLine="708"/>
        <w:jc w:val="both"/>
        <w:rPr>
          <w:rFonts w:ascii="Trebuchet MS" w:hAnsi="Trebuchet MS"/>
        </w:rPr>
      </w:pPr>
      <w:r>
        <w:rPr>
          <w:rFonts w:ascii="Trebuchet MS" w:hAnsi="Trebuchet MS"/>
          <w:shd w:val="clear" w:color="auto" w:fill="F7CAAC"/>
        </w:rPr>
        <w:t>Proritatea 1-</w:t>
      </w:r>
      <w:r>
        <w:rPr>
          <w:rFonts w:ascii="Trebuchet MS" w:hAnsi="Trebuchet MS"/>
        </w:rPr>
        <w:t xml:space="preserve">Dezvoltarea durabila a infrastucturii locale si regionale , prin </w:t>
      </w:r>
      <w:r>
        <w:rPr>
          <w:rFonts w:ascii="Trebuchet MS" w:hAnsi="Trebuchet MS"/>
          <w:b/>
        </w:rPr>
        <w:t>:</w:t>
      </w:r>
    </w:p>
    <w:p w:rsidR="004D67E1" w:rsidRDefault="004D67E1" w:rsidP="005827C2">
      <w:pPr>
        <w:spacing w:after="0" w:line="276" w:lineRule="auto"/>
        <w:jc w:val="both"/>
        <w:rPr>
          <w:rFonts w:ascii="Trebuchet MS" w:hAnsi="Trebuchet MS"/>
          <w:b/>
        </w:rPr>
      </w:pPr>
      <w:r>
        <w:rPr>
          <w:rFonts w:ascii="Trebuchet MS" w:hAnsi="Trebuchet MS"/>
          <w:b/>
        </w:rPr>
        <w:t>M6/6B: Investiții în infrastructura locală</w:t>
      </w:r>
    </w:p>
    <w:p w:rsidR="004D67E1" w:rsidRDefault="004D67E1" w:rsidP="005827C2">
      <w:pPr>
        <w:spacing w:after="0" w:line="276" w:lineRule="auto"/>
        <w:ind w:firstLine="708"/>
        <w:jc w:val="both"/>
        <w:rPr>
          <w:rFonts w:ascii="Trebuchet MS" w:hAnsi="Trebuchet MS"/>
        </w:rPr>
      </w:pPr>
      <w:r>
        <w:rPr>
          <w:rFonts w:ascii="Trebuchet MS" w:hAnsi="Trebuchet MS"/>
          <w:shd w:val="clear" w:color="auto" w:fill="F7CAAC"/>
        </w:rPr>
        <w:t>Proritatea 3</w:t>
      </w:r>
      <w:r>
        <w:rPr>
          <w:rFonts w:ascii="Trebuchet MS" w:hAnsi="Trebuchet MS"/>
        </w:rPr>
        <w:t>- Cresterea competitivitati economiei regionale pe teremen lung, prin</w:t>
      </w:r>
      <w:r>
        <w:rPr>
          <w:rFonts w:ascii="Trebuchet MS" w:hAnsi="Trebuchet MS"/>
          <w:b/>
        </w:rPr>
        <w:t>:</w:t>
      </w:r>
    </w:p>
    <w:p w:rsidR="004D67E1" w:rsidRDefault="004D67E1" w:rsidP="005827C2">
      <w:pPr>
        <w:spacing w:after="0" w:line="276" w:lineRule="auto"/>
        <w:jc w:val="both"/>
        <w:rPr>
          <w:rFonts w:ascii="Trebuchet MS" w:hAnsi="Trebuchet MS"/>
          <w:b/>
        </w:rPr>
      </w:pPr>
      <w:r>
        <w:rPr>
          <w:rFonts w:ascii="Trebuchet MS" w:hAnsi="Trebuchet MS"/>
          <w:b/>
        </w:rPr>
        <w:t>M1/2A : Investitii in sectorul agricol</w:t>
      </w:r>
    </w:p>
    <w:p w:rsidR="004D67E1" w:rsidRDefault="004D67E1" w:rsidP="005827C2">
      <w:pPr>
        <w:spacing w:after="0" w:line="276" w:lineRule="auto"/>
        <w:jc w:val="both"/>
        <w:rPr>
          <w:rFonts w:ascii="Trebuchet MS" w:hAnsi="Trebuchet MS"/>
          <w:b/>
        </w:rPr>
      </w:pPr>
      <w:r>
        <w:rPr>
          <w:rFonts w:ascii="Trebuchet MS" w:hAnsi="Trebuchet MS"/>
          <w:b/>
        </w:rPr>
        <w:t>M2/2B:</w:t>
      </w:r>
      <w:r>
        <w:rPr>
          <w:b/>
        </w:rPr>
        <w:t xml:space="preserve"> </w:t>
      </w:r>
      <w:r>
        <w:rPr>
          <w:rFonts w:ascii="Trebuchet MS" w:hAnsi="Trebuchet MS"/>
          <w:b/>
        </w:rPr>
        <w:t>Sprijin pentru tineri fermieri</w:t>
      </w:r>
    </w:p>
    <w:p w:rsidR="004D67E1" w:rsidRDefault="004D67E1" w:rsidP="005827C2">
      <w:pPr>
        <w:spacing w:after="0" w:line="276" w:lineRule="auto"/>
        <w:jc w:val="both"/>
        <w:rPr>
          <w:rFonts w:ascii="Trebuchet MS" w:hAnsi="Trebuchet MS"/>
          <w:b/>
        </w:rPr>
      </w:pPr>
      <w:r>
        <w:rPr>
          <w:rFonts w:ascii="Trebuchet MS" w:hAnsi="Trebuchet MS"/>
          <w:b/>
        </w:rPr>
        <w:t>M3/2A:</w:t>
      </w:r>
      <w:r>
        <w:rPr>
          <w:b/>
        </w:rPr>
        <w:t xml:space="preserve"> </w:t>
      </w:r>
      <w:r>
        <w:rPr>
          <w:rFonts w:ascii="Trebuchet MS" w:hAnsi="Trebuchet MS"/>
          <w:b/>
        </w:rPr>
        <w:t>Sprijin pentru dezvoltarea fermelor mici</w:t>
      </w:r>
    </w:p>
    <w:p w:rsidR="004D67E1" w:rsidRDefault="004D67E1" w:rsidP="005827C2">
      <w:pPr>
        <w:spacing w:after="0" w:line="276" w:lineRule="auto"/>
        <w:jc w:val="both"/>
        <w:rPr>
          <w:rFonts w:ascii="Trebuchet MS" w:hAnsi="Trebuchet MS"/>
          <w:b/>
        </w:rPr>
      </w:pPr>
      <w:r>
        <w:rPr>
          <w:rFonts w:ascii="Trebuchet MS" w:hAnsi="Trebuchet MS"/>
          <w:b/>
        </w:rPr>
        <w:t>M4/6A:</w:t>
      </w:r>
      <w:r>
        <w:rPr>
          <w:b/>
        </w:rPr>
        <w:t xml:space="preserve"> S</w:t>
      </w:r>
      <w:r>
        <w:rPr>
          <w:rFonts w:ascii="Trebuchet MS" w:hAnsi="Trebuchet MS"/>
          <w:b/>
        </w:rPr>
        <w:t xml:space="preserve">prijin pentru demararea de afaceri cu activități non-agricole </w:t>
      </w:r>
    </w:p>
    <w:p w:rsidR="004D67E1" w:rsidRDefault="004D67E1" w:rsidP="005827C2">
      <w:pPr>
        <w:spacing w:after="0" w:line="276" w:lineRule="auto"/>
        <w:jc w:val="both"/>
        <w:rPr>
          <w:rFonts w:ascii="Trebuchet MS" w:hAnsi="Trebuchet MS"/>
          <w:b/>
        </w:rPr>
      </w:pPr>
      <w:r>
        <w:rPr>
          <w:rFonts w:ascii="Trebuchet MS" w:hAnsi="Trebuchet MS"/>
          <w:b/>
        </w:rPr>
        <w:t>M5/6A : dezvoltarea de activităţi non-agricole</w:t>
      </w:r>
    </w:p>
    <w:p w:rsidR="004D67E1" w:rsidRPr="00460DDD" w:rsidRDefault="004D67E1" w:rsidP="00460DDD">
      <w:pPr>
        <w:spacing w:after="0"/>
        <w:jc w:val="both"/>
        <w:rPr>
          <w:rFonts w:ascii="Trebuchet MS" w:hAnsi="Trebuchet MS"/>
          <w:b/>
        </w:rPr>
      </w:pPr>
      <w:r w:rsidRPr="00460DDD">
        <w:rPr>
          <w:rFonts w:ascii="Trebuchet MS" w:hAnsi="Trebuchet MS"/>
          <w:b/>
        </w:rPr>
        <w:t>M7</w:t>
      </w:r>
      <w:r w:rsidRPr="00460DDD">
        <w:rPr>
          <w:rFonts w:ascii="Trebuchet MS" w:hAnsi="Trebuchet MS"/>
          <w:b/>
          <w:bCs/>
        </w:rPr>
        <w:t>/</w:t>
      </w:r>
      <w:r w:rsidRPr="00460DDD">
        <w:rPr>
          <w:rFonts w:ascii="Trebuchet MS" w:hAnsi="Trebuchet MS"/>
          <w:b/>
        </w:rPr>
        <w:t>1B</w:t>
      </w:r>
      <w:r w:rsidRPr="00460DDD">
        <w:rPr>
          <w:rFonts w:ascii="Trebuchet MS" w:hAnsi="Trebuchet MS"/>
          <w:b/>
          <w:bCs/>
        </w:rPr>
        <w:t xml:space="preserve"> </w:t>
      </w:r>
      <w:r w:rsidRPr="00460DDD">
        <w:rPr>
          <w:rFonts w:ascii="Trebuchet MS" w:hAnsi="Trebuchet MS"/>
          <w:b/>
        </w:rPr>
        <w:t>si</w:t>
      </w:r>
      <w:r w:rsidRPr="00460DDD">
        <w:rPr>
          <w:rFonts w:ascii="Trebuchet MS" w:hAnsi="Trebuchet MS"/>
          <w:b/>
          <w:bCs/>
        </w:rPr>
        <w:t xml:space="preserve"> 3A  </w:t>
      </w:r>
      <w:r w:rsidRPr="00460DDD">
        <w:rPr>
          <w:rFonts w:ascii="Trebuchet MS" w:hAnsi="Trebuchet MS"/>
          <w:b/>
        </w:rPr>
        <w:t>:Sprijin pentru înființarea și dezvoltarea de structuri asociative</w:t>
      </w:r>
    </w:p>
    <w:p w:rsidR="004D67E1" w:rsidRPr="00460DDD" w:rsidRDefault="004D67E1" w:rsidP="005827C2">
      <w:pPr>
        <w:spacing w:after="0" w:line="276" w:lineRule="auto"/>
        <w:ind w:firstLine="708"/>
        <w:jc w:val="both"/>
        <w:rPr>
          <w:rFonts w:ascii="Trebuchet MS" w:hAnsi="Trebuchet MS"/>
        </w:rPr>
      </w:pPr>
      <w:r w:rsidRPr="00460DDD">
        <w:rPr>
          <w:rFonts w:ascii="Trebuchet MS" w:hAnsi="Trebuchet MS"/>
          <w:shd w:val="clear" w:color="auto" w:fill="F7CAAC"/>
        </w:rPr>
        <w:t>Proritatea 4</w:t>
      </w:r>
      <w:r w:rsidRPr="00460DDD">
        <w:rPr>
          <w:rFonts w:ascii="Trebuchet MS" w:hAnsi="Trebuchet MS"/>
        </w:rPr>
        <w:t>-Protectia mediului si cresterea eficientei energetice, prin</w:t>
      </w:r>
      <w:r w:rsidRPr="00460DDD">
        <w:rPr>
          <w:rFonts w:ascii="Trebuchet MS" w:hAnsi="Trebuchet MS"/>
          <w:b/>
        </w:rPr>
        <w:t>:</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M1/2A : Investitii in sectorul agricol</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M2/2B:</w:t>
      </w:r>
      <w:r w:rsidRPr="00460DDD">
        <w:rPr>
          <w:b/>
        </w:rPr>
        <w:t xml:space="preserve"> </w:t>
      </w:r>
      <w:r w:rsidRPr="00460DDD">
        <w:rPr>
          <w:rFonts w:ascii="Trebuchet MS" w:hAnsi="Trebuchet MS"/>
          <w:b/>
        </w:rPr>
        <w:t>Sprijin pentru tineri fermieri</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M3/2A:</w:t>
      </w:r>
      <w:r w:rsidRPr="00460DDD">
        <w:rPr>
          <w:b/>
        </w:rPr>
        <w:t xml:space="preserve"> </w:t>
      </w:r>
      <w:r w:rsidRPr="00460DDD">
        <w:rPr>
          <w:rFonts w:ascii="Trebuchet MS" w:hAnsi="Trebuchet MS"/>
          <w:b/>
        </w:rPr>
        <w:t>Sprijin pentru dezvoltarea fermelor mici</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M4/6A:</w:t>
      </w:r>
      <w:r w:rsidRPr="00460DDD">
        <w:rPr>
          <w:b/>
        </w:rPr>
        <w:t xml:space="preserve"> S</w:t>
      </w:r>
      <w:r w:rsidRPr="00460DDD">
        <w:rPr>
          <w:rFonts w:ascii="Trebuchet MS" w:hAnsi="Trebuchet MS"/>
          <w:b/>
        </w:rPr>
        <w:t xml:space="preserve">prijin pentru demararea de afaceri cu activități non-agricole </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M5/6A : dezvoltarea de activităţi non-agricole</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M6/6B: Investiții în infrastructura locală</w:t>
      </w:r>
    </w:p>
    <w:p w:rsidR="004D67E1" w:rsidRPr="00460DDD" w:rsidRDefault="004D67E1" w:rsidP="00460DDD">
      <w:pPr>
        <w:spacing w:after="0"/>
        <w:jc w:val="both"/>
        <w:rPr>
          <w:rFonts w:ascii="Trebuchet MS" w:hAnsi="Trebuchet MS"/>
          <w:b/>
        </w:rPr>
      </w:pPr>
      <w:r w:rsidRPr="00460DDD">
        <w:rPr>
          <w:rFonts w:ascii="Trebuchet MS" w:hAnsi="Trebuchet MS"/>
          <w:b/>
        </w:rPr>
        <w:t>M7</w:t>
      </w:r>
      <w:r w:rsidRPr="00460DDD">
        <w:rPr>
          <w:rFonts w:ascii="Trebuchet MS" w:hAnsi="Trebuchet MS"/>
          <w:b/>
          <w:bCs/>
        </w:rPr>
        <w:t>/</w:t>
      </w:r>
      <w:r w:rsidRPr="00460DDD">
        <w:rPr>
          <w:rFonts w:ascii="Trebuchet MS" w:hAnsi="Trebuchet MS"/>
          <w:b/>
        </w:rPr>
        <w:t>1B</w:t>
      </w:r>
      <w:r w:rsidRPr="00460DDD">
        <w:rPr>
          <w:rFonts w:ascii="Trebuchet MS" w:hAnsi="Trebuchet MS"/>
          <w:b/>
          <w:bCs/>
        </w:rPr>
        <w:t xml:space="preserve"> </w:t>
      </w:r>
      <w:r w:rsidRPr="00460DDD">
        <w:rPr>
          <w:rFonts w:ascii="Trebuchet MS" w:hAnsi="Trebuchet MS"/>
          <w:b/>
        </w:rPr>
        <w:t>si</w:t>
      </w:r>
      <w:r w:rsidRPr="00460DDD">
        <w:rPr>
          <w:rFonts w:ascii="Trebuchet MS" w:hAnsi="Trebuchet MS"/>
          <w:b/>
          <w:bCs/>
        </w:rPr>
        <w:t xml:space="preserve"> 3A  </w:t>
      </w:r>
      <w:r w:rsidRPr="00460DDD">
        <w:rPr>
          <w:rFonts w:ascii="Trebuchet MS" w:hAnsi="Trebuchet MS"/>
          <w:b/>
        </w:rPr>
        <w:t>:Sprijin pentru înființarea și dezvoltarea de structuri asociative</w:t>
      </w:r>
    </w:p>
    <w:p w:rsidR="004D67E1" w:rsidRPr="00460DDD" w:rsidRDefault="004D67E1" w:rsidP="005827C2">
      <w:pPr>
        <w:spacing w:after="0" w:line="276" w:lineRule="auto"/>
        <w:ind w:firstLine="708"/>
        <w:jc w:val="both"/>
        <w:rPr>
          <w:rFonts w:ascii="Trebuchet MS" w:hAnsi="Trebuchet MS"/>
        </w:rPr>
      </w:pPr>
      <w:r w:rsidRPr="00460DDD">
        <w:rPr>
          <w:rFonts w:ascii="Trebuchet MS" w:hAnsi="Trebuchet MS"/>
          <w:shd w:val="clear" w:color="auto" w:fill="F7CAAC"/>
        </w:rPr>
        <w:t>Proritatea 6</w:t>
      </w:r>
      <w:r w:rsidRPr="00460DDD">
        <w:rPr>
          <w:rFonts w:ascii="Trebuchet MS" w:hAnsi="Trebuchet MS"/>
        </w:rPr>
        <w:t xml:space="preserve">-Sustinerea sanatatii si asistentei sociale , prin </w:t>
      </w:r>
      <w:r w:rsidRPr="00460DDD">
        <w:rPr>
          <w:rFonts w:ascii="Trebuchet MS" w:hAnsi="Trebuchet MS"/>
          <w:b/>
        </w:rPr>
        <w:t>:</w:t>
      </w:r>
    </w:p>
    <w:p w:rsidR="004D67E1" w:rsidRDefault="004D67E1" w:rsidP="005827C2">
      <w:pPr>
        <w:spacing w:after="0" w:line="276" w:lineRule="auto"/>
        <w:jc w:val="both"/>
        <w:rPr>
          <w:rFonts w:ascii="Trebuchet MS" w:hAnsi="Trebuchet MS"/>
          <w:b/>
        </w:rPr>
      </w:pPr>
      <w:r>
        <w:rPr>
          <w:rFonts w:ascii="Trebuchet MS" w:hAnsi="Trebuchet MS"/>
          <w:b/>
        </w:rPr>
        <w:t>M6/6B: Investiții în infrastructura locală</w:t>
      </w:r>
    </w:p>
    <w:p w:rsidR="004D67E1" w:rsidRDefault="004D67E1" w:rsidP="005827C2">
      <w:pPr>
        <w:spacing w:after="0" w:line="276" w:lineRule="auto"/>
        <w:jc w:val="both"/>
        <w:rPr>
          <w:rFonts w:ascii="Trebuchet MS" w:hAnsi="Trebuchet MS"/>
          <w:b/>
        </w:rPr>
      </w:pPr>
      <w:r>
        <w:rPr>
          <w:rFonts w:ascii="Trebuchet MS" w:hAnsi="Trebuchet MS"/>
          <w:b/>
        </w:rPr>
        <w:t>M8/6B : Investiții în infrastructura socială și integrarea minoritatilor</w:t>
      </w:r>
    </w:p>
    <w:p w:rsidR="004D67E1" w:rsidRDefault="004D67E1" w:rsidP="005827C2">
      <w:pPr>
        <w:spacing w:after="0" w:line="276" w:lineRule="auto"/>
        <w:ind w:firstLine="708"/>
        <w:jc w:val="both"/>
        <w:rPr>
          <w:rFonts w:ascii="Trebuchet MS" w:hAnsi="Trebuchet MS"/>
        </w:rPr>
      </w:pPr>
    </w:p>
    <w:p w:rsidR="004D67E1" w:rsidRDefault="004D67E1" w:rsidP="005827C2">
      <w:pPr>
        <w:spacing w:after="0" w:line="276" w:lineRule="auto"/>
        <w:ind w:firstLine="708"/>
        <w:jc w:val="both"/>
        <w:rPr>
          <w:rFonts w:ascii="Trebuchet MS" w:hAnsi="Trebuchet MS"/>
          <w:b/>
        </w:rPr>
      </w:pPr>
      <w:r>
        <w:rPr>
          <w:rFonts w:ascii="Trebuchet MS" w:hAnsi="Trebuchet MS"/>
          <w:shd w:val="clear" w:color="auto" w:fill="F7CAAC"/>
        </w:rPr>
        <w:t>Proritatea 7</w:t>
      </w:r>
      <w:r>
        <w:rPr>
          <w:rFonts w:ascii="Trebuchet MS" w:hAnsi="Trebuchet MS"/>
        </w:rPr>
        <w:t xml:space="preserve">-Dezvoltare rurala si agricultura , prin </w:t>
      </w:r>
      <w:r>
        <w:rPr>
          <w:rFonts w:ascii="Trebuchet MS" w:hAnsi="Trebuchet MS"/>
          <w:b/>
        </w:rPr>
        <w:t>:</w:t>
      </w:r>
    </w:p>
    <w:p w:rsidR="004D67E1" w:rsidRDefault="004D67E1" w:rsidP="005827C2">
      <w:pPr>
        <w:spacing w:after="0" w:line="276" w:lineRule="auto"/>
        <w:jc w:val="both"/>
        <w:rPr>
          <w:rFonts w:ascii="Trebuchet MS" w:hAnsi="Trebuchet MS"/>
          <w:b/>
        </w:rPr>
      </w:pPr>
      <w:r>
        <w:rPr>
          <w:rFonts w:ascii="Trebuchet MS" w:hAnsi="Trebuchet MS"/>
          <w:b/>
        </w:rPr>
        <w:t>M1/2A : Investitii in sectorul agricol</w:t>
      </w:r>
    </w:p>
    <w:p w:rsidR="004D67E1" w:rsidRDefault="004D67E1" w:rsidP="005827C2">
      <w:pPr>
        <w:spacing w:after="0" w:line="276" w:lineRule="auto"/>
        <w:jc w:val="both"/>
        <w:rPr>
          <w:rFonts w:ascii="Trebuchet MS" w:hAnsi="Trebuchet MS"/>
          <w:b/>
        </w:rPr>
      </w:pPr>
      <w:r>
        <w:rPr>
          <w:rFonts w:ascii="Trebuchet MS" w:hAnsi="Trebuchet MS"/>
          <w:b/>
        </w:rPr>
        <w:t>M2/2B:</w:t>
      </w:r>
      <w:r>
        <w:rPr>
          <w:b/>
        </w:rPr>
        <w:t xml:space="preserve"> </w:t>
      </w:r>
      <w:r>
        <w:rPr>
          <w:rFonts w:ascii="Trebuchet MS" w:hAnsi="Trebuchet MS"/>
          <w:b/>
        </w:rPr>
        <w:t>Sprijin pentru tineri fermieri</w:t>
      </w:r>
    </w:p>
    <w:p w:rsidR="004D67E1" w:rsidRDefault="004D67E1" w:rsidP="005827C2">
      <w:pPr>
        <w:spacing w:after="0" w:line="276" w:lineRule="auto"/>
        <w:jc w:val="both"/>
        <w:rPr>
          <w:rFonts w:ascii="Trebuchet MS" w:hAnsi="Trebuchet MS"/>
          <w:b/>
        </w:rPr>
      </w:pPr>
      <w:r>
        <w:rPr>
          <w:rFonts w:ascii="Trebuchet MS" w:hAnsi="Trebuchet MS"/>
          <w:b/>
        </w:rPr>
        <w:t>M3/2A:</w:t>
      </w:r>
      <w:r>
        <w:rPr>
          <w:b/>
        </w:rPr>
        <w:t xml:space="preserve"> </w:t>
      </w:r>
      <w:r>
        <w:rPr>
          <w:rFonts w:ascii="Trebuchet MS" w:hAnsi="Trebuchet MS"/>
          <w:b/>
        </w:rPr>
        <w:t>Sprijin pentru dezvoltarea fermelor mici</w:t>
      </w:r>
    </w:p>
    <w:p w:rsidR="004D67E1" w:rsidRDefault="004D67E1" w:rsidP="005827C2">
      <w:pPr>
        <w:spacing w:after="0" w:line="276" w:lineRule="auto"/>
        <w:jc w:val="both"/>
        <w:rPr>
          <w:rFonts w:ascii="Trebuchet MS" w:hAnsi="Trebuchet MS"/>
          <w:b/>
        </w:rPr>
      </w:pPr>
      <w:r>
        <w:rPr>
          <w:rFonts w:ascii="Trebuchet MS" w:hAnsi="Trebuchet MS"/>
          <w:b/>
        </w:rPr>
        <w:t>M4/6A:</w:t>
      </w:r>
      <w:r>
        <w:rPr>
          <w:b/>
        </w:rPr>
        <w:t xml:space="preserve"> S</w:t>
      </w:r>
      <w:r>
        <w:rPr>
          <w:rFonts w:ascii="Trebuchet MS" w:hAnsi="Trebuchet MS"/>
          <w:b/>
        </w:rPr>
        <w:t xml:space="preserve">prijin pentru demararea de afaceri cu activități non-agricole </w:t>
      </w:r>
    </w:p>
    <w:p w:rsidR="004D67E1" w:rsidRDefault="004D67E1" w:rsidP="005827C2">
      <w:pPr>
        <w:spacing w:after="0" w:line="276" w:lineRule="auto"/>
        <w:jc w:val="both"/>
        <w:rPr>
          <w:rFonts w:ascii="Trebuchet MS" w:hAnsi="Trebuchet MS"/>
          <w:b/>
        </w:rPr>
      </w:pPr>
      <w:r>
        <w:rPr>
          <w:rFonts w:ascii="Trebuchet MS" w:hAnsi="Trebuchet MS"/>
          <w:b/>
        </w:rPr>
        <w:t>M5/6A : dezvoltarea de activităţi non-agricole</w:t>
      </w:r>
    </w:p>
    <w:p w:rsidR="004D67E1" w:rsidRDefault="004D67E1" w:rsidP="005827C2">
      <w:pPr>
        <w:spacing w:after="0" w:line="276" w:lineRule="auto"/>
        <w:jc w:val="both"/>
        <w:rPr>
          <w:rFonts w:ascii="Trebuchet MS" w:hAnsi="Trebuchet MS"/>
          <w:b/>
        </w:rPr>
      </w:pPr>
      <w:r>
        <w:rPr>
          <w:rFonts w:ascii="Trebuchet MS" w:hAnsi="Trebuchet MS"/>
          <w:b/>
        </w:rPr>
        <w:t>M6/6B: Investiții în infrastructura locală</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M8/6B : Investiții în infrastructura socială și integrarea minoritatilor</w:t>
      </w:r>
    </w:p>
    <w:p w:rsidR="004D67E1" w:rsidRPr="00460DDD" w:rsidRDefault="004D67E1" w:rsidP="00460DDD">
      <w:pPr>
        <w:spacing w:after="0"/>
        <w:jc w:val="both"/>
        <w:rPr>
          <w:rFonts w:ascii="Trebuchet MS" w:hAnsi="Trebuchet MS"/>
          <w:b/>
        </w:rPr>
      </w:pPr>
      <w:r w:rsidRPr="00460DDD">
        <w:rPr>
          <w:rFonts w:ascii="Trebuchet MS" w:hAnsi="Trebuchet MS"/>
          <w:b/>
        </w:rPr>
        <w:t>M7</w:t>
      </w:r>
      <w:r w:rsidRPr="00460DDD">
        <w:rPr>
          <w:rFonts w:ascii="Trebuchet MS" w:hAnsi="Trebuchet MS"/>
          <w:b/>
          <w:bCs/>
        </w:rPr>
        <w:t>/</w:t>
      </w:r>
      <w:r w:rsidRPr="00460DDD">
        <w:rPr>
          <w:rFonts w:ascii="Trebuchet MS" w:hAnsi="Trebuchet MS"/>
          <w:b/>
        </w:rPr>
        <w:t>1B</w:t>
      </w:r>
      <w:r w:rsidRPr="00460DDD">
        <w:rPr>
          <w:rFonts w:ascii="Trebuchet MS" w:hAnsi="Trebuchet MS"/>
          <w:b/>
          <w:bCs/>
        </w:rPr>
        <w:t xml:space="preserve"> </w:t>
      </w:r>
      <w:r w:rsidRPr="00460DDD">
        <w:rPr>
          <w:rFonts w:ascii="Trebuchet MS" w:hAnsi="Trebuchet MS"/>
          <w:b/>
        </w:rPr>
        <w:t>si</w:t>
      </w:r>
      <w:r w:rsidRPr="00460DDD">
        <w:rPr>
          <w:rFonts w:ascii="Trebuchet MS" w:hAnsi="Trebuchet MS"/>
          <w:b/>
          <w:bCs/>
        </w:rPr>
        <w:t xml:space="preserve"> 3A  </w:t>
      </w:r>
      <w:r w:rsidRPr="00460DDD">
        <w:rPr>
          <w:rFonts w:ascii="Trebuchet MS" w:hAnsi="Trebuchet MS"/>
          <w:b/>
        </w:rPr>
        <w:t>:Sprijin pentru înființarea și dezvoltarea de structuri asociative</w:t>
      </w:r>
    </w:p>
    <w:p w:rsidR="004D67E1" w:rsidRPr="00460DDD" w:rsidRDefault="004D67E1" w:rsidP="005827C2">
      <w:pPr>
        <w:spacing w:after="0" w:line="276" w:lineRule="auto"/>
        <w:jc w:val="both"/>
        <w:rPr>
          <w:rFonts w:ascii="Trebuchet MS" w:hAnsi="Trebuchet MS"/>
          <w:b/>
        </w:rPr>
      </w:pPr>
      <w:r w:rsidRPr="00460DDD">
        <w:rPr>
          <w:rFonts w:ascii="Trebuchet MS" w:hAnsi="Trebuchet MS"/>
          <w:b/>
        </w:rPr>
        <w:t>M8/6B : Investiții în infrastructura socială și integrarea minoritatilor</w:t>
      </w:r>
    </w:p>
    <w:p w:rsidR="004D67E1" w:rsidRPr="00460DDD" w:rsidRDefault="004D67E1" w:rsidP="00460DDD">
      <w:pPr>
        <w:spacing w:after="0"/>
        <w:jc w:val="both"/>
        <w:rPr>
          <w:rFonts w:ascii="Trebuchet MS" w:hAnsi="Trebuchet MS"/>
          <w:b/>
        </w:rPr>
      </w:pPr>
      <w:r w:rsidRPr="00460DDD">
        <w:rPr>
          <w:rFonts w:ascii="Trebuchet MS" w:hAnsi="Trebuchet MS"/>
          <w:b/>
        </w:rPr>
        <w:t>M9/ 3A si /6A: Crearea și promovarea brandului de GAL</w:t>
      </w:r>
    </w:p>
    <w:p w:rsidR="004D67E1" w:rsidRPr="00C06F2D" w:rsidRDefault="004D67E1" w:rsidP="00C06F2D">
      <w:pPr>
        <w:shd w:val="clear" w:color="auto" w:fill="F7CAAC"/>
        <w:suppressAutoHyphens/>
        <w:autoSpaceDN w:val="0"/>
        <w:spacing w:after="0"/>
        <w:jc w:val="both"/>
        <w:textAlignment w:val="baseline"/>
        <w:rPr>
          <w:rFonts w:ascii="Trebuchet MS" w:eastAsia="SimSun" w:hAnsi="Trebuchet MS"/>
          <w:b/>
          <w:color w:val="000000"/>
          <w:kern w:val="3"/>
          <w:lang w:eastAsia="ro-RO"/>
        </w:rPr>
      </w:pPr>
      <w:r>
        <w:rPr>
          <w:rFonts w:ascii="Trebuchet MS" w:hAnsi="Trebuchet MS"/>
          <w:b/>
          <w:color w:val="000000"/>
        </w:rPr>
        <w:t>III. Strategiei Guvernului României de incluziune a cetăţenilor români aparţinând minorităţii rome pentru perioada 2015-2020</w:t>
      </w:r>
    </w:p>
    <w:p w:rsidR="004D67E1" w:rsidRDefault="004D67E1" w:rsidP="005827C2">
      <w:pPr>
        <w:spacing w:after="0" w:line="276" w:lineRule="auto"/>
        <w:jc w:val="both"/>
        <w:rPr>
          <w:rFonts w:ascii="Trebuchet MS" w:hAnsi="Trebuchet MS"/>
          <w:sz w:val="24"/>
          <w:szCs w:val="24"/>
        </w:rPr>
      </w:pPr>
      <w:r>
        <w:rPr>
          <w:rFonts w:ascii="Trebuchet MS" w:hAnsi="Trebuchet MS"/>
          <w:b/>
        </w:rPr>
        <w:t>M8/6B :  Investiții în infrastructura socială și integrarea romilor</w:t>
      </w:r>
      <w:r>
        <w:rPr>
          <w:rFonts w:ascii="Trebuchet MS" w:hAnsi="Trebuchet MS"/>
          <w:sz w:val="24"/>
          <w:szCs w:val="24"/>
        </w:rPr>
        <w:t xml:space="preserve">– este complementară și contribuie la îndeplinirea obiectivelor </w:t>
      </w:r>
      <w:r>
        <w:rPr>
          <w:rFonts w:ascii="Trebuchet MS" w:hAnsi="Trebuchet MS"/>
          <w:i/>
          <w:sz w:val="24"/>
          <w:szCs w:val="24"/>
        </w:rPr>
        <w:t>Strategiei Guvernului României de incluziune a cetăţenilor români aparţinând minorităţii rome pentru perioada 2015-2020</w:t>
      </w:r>
      <w:r>
        <w:rPr>
          <w:rFonts w:ascii="Trebuchet MS" w:hAnsi="Trebuchet MS"/>
          <w:sz w:val="24"/>
          <w:szCs w:val="24"/>
        </w:rPr>
        <w:t>.</w:t>
      </w:r>
    </w:p>
    <w:p w:rsidR="004D67E1" w:rsidRDefault="004D67E1" w:rsidP="005827C2">
      <w:pPr>
        <w:shd w:val="clear" w:color="auto" w:fill="F7CAAC"/>
        <w:suppressAutoHyphens/>
        <w:autoSpaceDN w:val="0"/>
        <w:spacing w:after="0"/>
        <w:jc w:val="both"/>
        <w:textAlignment w:val="baseline"/>
        <w:rPr>
          <w:rFonts w:ascii="Trebuchet MS" w:eastAsia="SimSun" w:hAnsi="Trebuchet MS"/>
          <w:b/>
          <w:color w:val="000000"/>
          <w:kern w:val="3"/>
          <w:lang w:eastAsia="ro-RO"/>
        </w:rPr>
      </w:pPr>
      <w:r>
        <w:rPr>
          <w:rFonts w:ascii="Trebuchet MS" w:hAnsi="Trebuchet MS"/>
          <w:b/>
        </w:rPr>
        <w:t>IV.Strategia Naţională a României privind Schimbările Climatice 2013 – 2020</w:t>
      </w:r>
    </w:p>
    <w:p w:rsidR="004D67E1" w:rsidRDefault="004D67E1" w:rsidP="005827C2">
      <w:pPr>
        <w:spacing w:after="0" w:line="276" w:lineRule="auto"/>
        <w:jc w:val="both"/>
        <w:rPr>
          <w:rFonts w:ascii="Trebuchet MS" w:hAnsi="Trebuchet MS"/>
          <w:b/>
        </w:rPr>
      </w:pPr>
      <w:r>
        <w:rPr>
          <w:rFonts w:ascii="Trebuchet MS" w:hAnsi="Trebuchet MS"/>
          <w:b/>
        </w:rPr>
        <w:t>M1/2A : Investitii in sectorul agricol</w:t>
      </w:r>
    </w:p>
    <w:p w:rsidR="004D67E1" w:rsidRDefault="004D67E1" w:rsidP="005827C2">
      <w:pPr>
        <w:spacing w:after="0" w:line="276" w:lineRule="auto"/>
        <w:jc w:val="both"/>
        <w:rPr>
          <w:rFonts w:ascii="Trebuchet MS" w:hAnsi="Trebuchet MS"/>
          <w:b/>
        </w:rPr>
      </w:pPr>
      <w:r>
        <w:rPr>
          <w:rFonts w:ascii="Trebuchet MS" w:hAnsi="Trebuchet MS"/>
          <w:b/>
        </w:rPr>
        <w:t>M2/2B:</w:t>
      </w:r>
      <w:r>
        <w:rPr>
          <w:b/>
        </w:rPr>
        <w:t xml:space="preserve"> </w:t>
      </w:r>
      <w:r>
        <w:rPr>
          <w:rFonts w:ascii="Trebuchet MS" w:hAnsi="Trebuchet MS"/>
          <w:b/>
        </w:rPr>
        <w:t>Sprijin pentru tineri fermieri</w:t>
      </w:r>
    </w:p>
    <w:p w:rsidR="004D67E1" w:rsidRDefault="004D67E1" w:rsidP="005827C2">
      <w:pPr>
        <w:spacing w:after="0" w:line="276" w:lineRule="auto"/>
        <w:jc w:val="both"/>
        <w:rPr>
          <w:rFonts w:ascii="Trebuchet MS" w:hAnsi="Trebuchet MS"/>
          <w:b/>
        </w:rPr>
      </w:pPr>
      <w:r>
        <w:rPr>
          <w:rFonts w:ascii="Trebuchet MS" w:hAnsi="Trebuchet MS"/>
          <w:b/>
        </w:rPr>
        <w:t>M3/2A:</w:t>
      </w:r>
      <w:r>
        <w:rPr>
          <w:b/>
        </w:rPr>
        <w:t xml:space="preserve"> </w:t>
      </w:r>
      <w:r>
        <w:rPr>
          <w:rFonts w:ascii="Trebuchet MS" w:hAnsi="Trebuchet MS"/>
          <w:b/>
        </w:rPr>
        <w:t>Sprijin pentru dezvoltarea fermelor mici</w:t>
      </w:r>
    </w:p>
    <w:p w:rsidR="004D67E1" w:rsidRDefault="004D67E1" w:rsidP="005827C2">
      <w:pPr>
        <w:spacing w:after="0" w:line="276" w:lineRule="auto"/>
        <w:jc w:val="both"/>
        <w:rPr>
          <w:rFonts w:ascii="Trebuchet MS" w:hAnsi="Trebuchet MS"/>
          <w:b/>
        </w:rPr>
      </w:pPr>
      <w:r>
        <w:rPr>
          <w:rFonts w:ascii="Trebuchet MS" w:hAnsi="Trebuchet MS"/>
          <w:b/>
        </w:rPr>
        <w:t>M4/6A:</w:t>
      </w:r>
      <w:r>
        <w:rPr>
          <w:b/>
        </w:rPr>
        <w:t xml:space="preserve"> S</w:t>
      </w:r>
      <w:r>
        <w:rPr>
          <w:rFonts w:ascii="Trebuchet MS" w:hAnsi="Trebuchet MS"/>
          <w:b/>
        </w:rPr>
        <w:t xml:space="preserve">prijin pentru demararea de afaceri cu activități non-agricole </w:t>
      </w:r>
    </w:p>
    <w:p w:rsidR="004D67E1" w:rsidRDefault="004D67E1" w:rsidP="005827C2">
      <w:pPr>
        <w:spacing w:after="0" w:line="276" w:lineRule="auto"/>
        <w:jc w:val="both"/>
        <w:rPr>
          <w:rFonts w:ascii="Trebuchet MS" w:hAnsi="Trebuchet MS"/>
          <w:b/>
        </w:rPr>
      </w:pPr>
      <w:r>
        <w:rPr>
          <w:rFonts w:ascii="Trebuchet MS" w:hAnsi="Trebuchet MS"/>
          <w:b/>
        </w:rPr>
        <w:t>M5/6A : dezvoltarea de activităţi non-agricole</w:t>
      </w:r>
    </w:p>
    <w:p w:rsidR="004D67E1" w:rsidRDefault="004D67E1" w:rsidP="005827C2">
      <w:pPr>
        <w:spacing w:after="0" w:line="276" w:lineRule="auto"/>
        <w:jc w:val="both"/>
        <w:rPr>
          <w:rFonts w:ascii="Trebuchet MS" w:hAnsi="Trebuchet MS"/>
          <w:sz w:val="24"/>
          <w:szCs w:val="24"/>
        </w:rPr>
      </w:pPr>
      <w:r>
        <w:rPr>
          <w:rFonts w:ascii="Trebuchet MS" w:hAnsi="Trebuchet MS"/>
          <w:sz w:val="24"/>
          <w:szCs w:val="24"/>
        </w:rPr>
        <w:t xml:space="preserve">contribuie la îndeplinirea obiectivelor </w:t>
      </w:r>
      <w:r>
        <w:rPr>
          <w:rFonts w:ascii="Trebuchet MS" w:hAnsi="Trebuchet MS"/>
          <w:b/>
          <w:i/>
        </w:rPr>
        <w:t>Strategiei Naţională a României privind Schimbările Climatice 2013 – 2020</w:t>
      </w:r>
    </w:p>
    <w:tbl>
      <w:tblPr>
        <w:tblW w:w="9030" w:type="dxa"/>
        <w:tblInd w:w="-8" w:type="dxa"/>
        <w:tblLayout w:type="fixed"/>
        <w:tblCellMar>
          <w:left w:w="10" w:type="dxa"/>
          <w:right w:w="10" w:type="dxa"/>
        </w:tblCellMar>
        <w:tblLook w:val="00A0"/>
      </w:tblPr>
      <w:tblGrid>
        <w:gridCol w:w="9030"/>
      </w:tblGrid>
      <w:tr w:rsidR="004D67E1" w:rsidRPr="008748E0">
        <w:tc>
          <w:tcPr>
            <w:tcW w:w="9026"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tcPr>
          <w:p w:rsidR="004D67E1" w:rsidRDefault="004D67E1">
            <w:pPr>
              <w:suppressAutoHyphens/>
              <w:autoSpaceDN w:val="0"/>
              <w:spacing w:after="0"/>
              <w:jc w:val="both"/>
              <w:textAlignment w:val="baseline"/>
              <w:rPr>
                <w:rFonts w:ascii="Trebuchet MS" w:eastAsia="SimSun" w:hAnsi="Trebuchet MS"/>
                <w:color w:val="000000"/>
                <w:kern w:val="3"/>
                <w:lang w:eastAsia="ro-RO"/>
              </w:rPr>
            </w:pPr>
            <w:r>
              <w:rPr>
                <w:rFonts w:ascii="Trebuchet MS" w:eastAsia="SimSun" w:hAnsi="Trebuchet MS"/>
                <w:color w:val="000000"/>
                <w:kern w:val="3"/>
                <w:lang w:eastAsia="ro-RO"/>
              </w:rPr>
              <w:t>În concluzie actunile care se vor implementa ca urmare a  masurilor spre aprobate de adunarea generala  a  Asociației Grupul de Acțiune Locală DRUMUL VOIEVOZILOR :</w:t>
            </w:r>
          </w:p>
          <w:p w:rsidR="004D67E1" w:rsidRPr="008748E0" w:rsidRDefault="004D67E1">
            <w:pPr>
              <w:spacing w:after="0" w:line="276" w:lineRule="auto"/>
              <w:jc w:val="both"/>
              <w:rPr>
                <w:rFonts w:ascii="Trebuchet MS" w:hAnsi="Trebuchet MS"/>
                <w:b/>
              </w:rPr>
            </w:pPr>
            <w:r w:rsidRPr="008748E0">
              <w:rPr>
                <w:rFonts w:ascii="Trebuchet MS" w:hAnsi="Trebuchet MS"/>
                <w:b/>
              </w:rPr>
              <w:t>M1/2A : Investitii in sectorul agricol</w:t>
            </w:r>
          </w:p>
          <w:p w:rsidR="004D67E1" w:rsidRPr="008748E0" w:rsidRDefault="004D67E1">
            <w:pPr>
              <w:spacing w:after="0" w:line="276" w:lineRule="auto"/>
              <w:jc w:val="both"/>
              <w:rPr>
                <w:rFonts w:ascii="Trebuchet MS" w:hAnsi="Trebuchet MS"/>
                <w:b/>
              </w:rPr>
            </w:pPr>
            <w:r w:rsidRPr="008748E0">
              <w:rPr>
                <w:rFonts w:ascii="Trebuchet MS" w:hAnsi="Trebuchet MS"/>
                <w:b/>
              </w:rPr>
              <w:t>M2/2B:</w:t>
            </w:r>
            <w:r w:rsidRPr="008748E0">
              <w:rPr>
                <w:b/>
              </w:rPr>
              <w:t xml:space="preserve"> </w:t>
            </w:r>
            <w:r w:rsidRPr="008748E0">
              <w:rPr>
                <w:rFonts w:ascii="Trebuchet MS" w:hAnsi="Trebuchet MS"/>
                <w:b/>
              </w:rPr>
              <w:t>Sprijin pentru tineri fermieri</w:t>
            </w:r>
          </w:p>
          <w:p w:rsidR="004D67E1" w:rsidRPr="008748E0" w:rsidRDefault="004D67E1">
            <w:pPr>
              <w:spacing w:after="0" w:line="276" w:lineRule="auto"/>
              <w:jc w:val="both"/>
              <w:rPr>
                <w:rFonts w:ascii="Trebuchet MS" w:hAnsi="Trebuchet MS"/>
                <w:b/>
              </w:rPr>
            </w:pPr>
            <w:r w:rsidRPr="008748E0">
              <w:rPr>
                <w:rFonts w:ascii="Trebuchet MS" w:hAnsi="Trebuchet MS"/>
                <w:b/>
              </w:rPr>
              <w:t>M3/2A:</w:t>
            </w:r>
            <w:r w:rsidRPr="008748E0">
              <w:rPr>
                <w:b/>
              </w:rPr>
              <w:t xml:space="preserve"> </w:t>
            </w:r>
            <w:r w:rsidRPr="008748E0">
              <w:rPr>
                <w:rFonts w:ascii="Trebuchet MS" w:hAnsi="Trebuchet MS"/>
                <w:b/>
              </w:rPr>
              <w:t>Sprijin pentru dezvoltarea fermelor mici</w:t>
            </w:r>
          </w:p>
          <w:p w:rsidR="004D67E1" w:rsidRPr="008748E0" w:rsidRDefault="004D67E1">
            <w:pPr>
              <w:spacing w:after="0" w:line="276" w:lineRule="auto"/>
              <w:jc w:val="both"/>
              <w:rPr>
                <w:rFonts w:ascii="Trebuchet MS" w:hAnsi="Trebuchet MS"/>
                <w:b/>
              </w:rPr>
            </w:pPr>
            <w:r w:rsidRPr="008748E0">
              <w:rPr>
                <w:rFonts w:ascii="Trebuchet MS" w:hAnsi="Trebuchet MS"/>
                <w:b/>
              </w:rPr>
              <w:t>M4/6A:</w:t>
            </w:r>
            <w:r w:rsidRPr="008748E0">
              <w:rPr>
                <w:b/>
              </w:rPr>
              <w:t xml:space="preserve"> S</w:t>
            </w:r>
            <w:r w:rsidRPr="008748E0">
              <w:rPr>
                <w:rFonts w:ascii="Trebuchet MS" w:hAnsi="Trebuchet MS"/>
                <w:b/>
              </w:rPr>
              <w:t xml:space="preserve">prijin pentru demararea de afaceri cu activități non-agricole </w:t>
            </w:r>
          </w:p>
          <w:p w:rsidR="004D67E1" w:rsidRPr="008748E0" w:rsidRDefault="004D67E1">
            <w:pPr>
              <w:spacing w:after="0" w:line="276" w:lineRule="auto"/>
              <w:jc w:val="both"/>
              <w:rPr>
                <w:rFonts w:ascii="Trebuchet MS" w:hAnsi="Trebuchet MS"/>
                <w:b/>
              </w:rPr>
            </w:pPr>
            <w:r w:rsidRPr="008748E0">
              <w:rPr>
                <w:rFonts w:ascii="Trebuchet MS" w:hAnsi="Trebuchet MS"/>
                <w:b/>
              </w:rPr>
              <w:t>M5/6A : dezvoltarea de activităţi non-agricole</w:t>
            </w:r>
          </w:p>
          <w:p w:rsidR="004D67E1" w:rsidRPr="008748E0" w:rsidRDefault="004D67E1">
            <w:pPr>
              <w:spacing w:after="0" w:line="276" w:lineRule="auto"/>
              <w:jc w:val="both"/>
              <w:rPr>
                <w:rFonts w:ascii="Trebuchet MS" w:hAnsi="Trebuchet MS"/>
                <w:b/>
              </w:rPr>
            </w:pPr>
            <w:r w:rsidRPr="008748E0">
              <w:rPr>
                <w:rFonts w:ascii="Trebuchet MS" w:hAnsi="Trebuchet MS"/>
                <w:b/>
              </w:rPr>
              <w:t>M6/6B: Investiții în infrastructura locală</w:t>
            </w:r>
          </w:p>
          <w:p w:rsidR="004D67E1" w:rsidRPr="008748E0" w:rsidRDefault="004D67E1" w:rsidP="008C3E72">
            <w:pPr>
              <w:spacing w:after="0" w:line="276" w:lineRule="auto"/>
              <w:jc w:val="both"/>
              <w:rPr>
                <w:rFonts w:ascii="Trebuchet MS" w:hAnsi="Trebuchet MS"/>
                <w:b/>
              </w:rPr>
            </w:pPr>
            <w:r w:rsidRPr="008748E0">
              <w:rPr>
                <w:rFonts w:ascii="Trebuchet MS" w:hAnsi="Trebuchet MS"/>
                <w:b/>
              </w:rPr>
              <w:t>M7/1B/3A :Sprijin pentru infiintarea si dezvoltarea de stucturi asociative</w:t>
            </w:r>
          </w:p>
          <w:p w:rsidR="004D67E1" w:rsidRPr="008748E0" w:rsidRDefault="004D67E1">
            <w:pPr>
              <w:spacing w:after="0" w:line="276" w:lineRule="auto"/>
              <w:jc w:val="both"/>
              <w:rPr>
                <w:rFonts w:ascii="Trebuchet MS" w:hAnsi="Trebuchet MS"/>
                <w:b/>
              </w:rPr>
            </w:pPr>
            <w:r w:rsidRPr="008748E0">
              <w:rPr>
                <w:rFonts w:ascii="Trebuchet MS" w:hAnsi="Trebuchet MS"/>
                <w:b/>
              </w:rPr>
              <w:t>M8/6B : Investiții în infrastructura socială și integrarea minoritatilor</w:t>
            </w:r>
          </w:p>
          <w:p w:rsidR="004D67E1" w:rsidRPr="008748E0" w:rsidRDefault="004D67E1" w:rsidP="00460DDD">
            <w:pPr>
              <w:spacing w:after="0"/>
              <w:jc w:val="both"/>
              <w:rPr>
                <w:rFonts w:ascii="Trebuchet MS" w:hAnsi="Trebuchet MS"/>
                <w:b/>
              </w:rPr>
            </w:pPr>
            <w:r w:rsidRPr="008748E0">
              <w:rPr>
                <w:rFonts w:ascii="Trebuchet MS" w:hAnsi="Trebuchet MS"/>
                <w:b/>
              </w:rPr>
              <w:t>M9/ 3A si /6A: Crearea și promovarea brandului de GAL</w:t>
            </w:r>
          </w:p>
          <w:p w:rsidR="004D67E1" w:rsidRDefault="004D67E1">
            <w:pPr>
              <w:suppressAutoHyphens/>
              <w:autoSpaceDN w:val="0"/>
              <w:spacing w:after="0"/>
              <w:jc w:val="both"/>
              <w:textAlignment w:val="baseline"/>
              <w:rPr>
                <w:rFonts w:ascii="Trebuchet MS" w:eastAsia="SimSun" w:hAnsi="Trebuchet MS"/>
                <w:color w:val="000000"/>
                <w:kern w:val="3"/>
                <w:lang w:eastAsia="ro-RO"/>
              </w:rPr>
            </w:pPr>
            <w:r>
              <w:rPr>
                <w:rFonts w:ascii="Trebuchet MS" w:eastAsia="SimSun" w:hAnsi="Trebuchet MS"/>
                <w:color w:val="000000"/>
                <w:kern w:val="3"/>
                <w:lang w:eastAsia="ro-RO"/>
              </w:rPr>
              <w:t>Sunt complementare cu urmatoarele strategii :</w:t>
            </w:r>
          </w:p>
          <w:p w:rsidR="004D67E1" w:rsidRDefault="004D67E1" w:rsidP="005827C2">
            <w:pPr>
              <w:pStyle w:val="ListParagraph"/>
              <w:numPr>
                <w:ilvl w:val="0"/>
                <w:numId w:val="4"/>
              </w:numPr>
              <w:suppressAutoHyphens/>
              <w:autoSpaceDN w:val="0"/>
              <w:spacing w:after="0" w:line="256" w:lineRule="auto"/>
              <w:jc w:val="both"/>
              <w:textAlignment w:val="baseline"/>
              <w:rPr>
                <w:rFonts w:ascii="Trebuchet MS" w:eastAsia="SimSun" w:hAnsi="Trebuchet MS"/>
                <w:b/>
                <w:i/>
                <w:color w:val="000000"/>
                <w:kern w:val="3"/>
                <w:lang w:eastAsia="ro-RO"/>
              </w:rPr>
            </w:pPr>
            <w:r>
              <w:rPr>
                <w:rFonts w:ascii="Trebuchet MS" w:eastAsia="SimSun" w:hAnsi="Trebuchet MS"/>
                <w:b/>
                <w:i/>
                <w:color w:val="000000"/>
                <w:kern w:val="3"/>
                <w:lang w:eastAsia="ro-RO"/>
              </w:rPr>
              <w:t>Planul de dezvoltare durabila al judetului Prahova 2014-2020</w:t>
            </w:r>
          </w:p>
          <w:p w:rsidR="004D67E1" w:rsidRDefault="004D67E1" w:rsidP="005827C2">
            <w:pPr>
              <w:pStyle w:val="ListParagraph"/>
              <w:numPr>
                <w:ilvl w:val="0"/>
                <w:numId w:val="4"/>
              </w:numPr>
              <w:suppressAutoHyphens/>
              <w:autoSpaceDN w:val="0"/>
              <w:spacing w:after="0" w:line="256" w:lineRule="auto"/>
              <w:jc w:val="both"/>
              <w:textAlignment w:val="baseline"/>
              <w:rPr>
                <w:rFonts w:ascii="Trebuchet MS" w:eastAsia="SimSun" w:hAnsi="Trebuchet MS"/>
                <w:b/>
                <w:i/>
                <w:color w:val="000000"/>
                <w:kern w:val="3"/>
                <w:lang w:eastAsia="ro-RO"/>
              </w:rPr>
            </w:pPr>
            <w:r>
              <w:rPr>
                <w:rFonts w:ascii="Trebuchet MS" w:eastAsia="SimSun" w:hAnsi="Trebuchet MS"/>
                <w:b/>
                <w:i/>
                <w:color w:val="000000"/>
                <w:kern w:val="3"/>
                <w:lang w:eastAsia="ro-RO"/>
              </w:rPr>
              <w:t>Planul de dezvoltare regionala 2014-2020 al regiunii Sud - Muntenia</w:t>
            </w:r>
          </w:p>
          <w:p w:rsidR="004D67E1" w:rsidRDefault="004D67E1" w:rsidP="005827C2">
            <w:pPr>
              <w:pStyle w:val="ListParagraph"/>
              <w:numPr>
                <w:ilvl w:val="0"/>
                <w:numId w:val="4"/>
              </w:numPr>
              <w:suppressAutoHyphens/>
              <w:autoSpaceDN w:val="0"/>
              <w:spacing w:after="0" w:line="256" w:lineRule="auto"/>
              <w:jc w:val="both"/>
              <w:textAlignment w:val="baseline"/>
              <w:rPr>
                <w:rFonts w:ascii="Trebuchet MS" w:eastAsia="SimSun" w:hAnsi="Trebuchet MS"/>
                <w:b/>
                <w:i/>
                <w:color w:val="000000"/>
                <w:kern w:val="3"/>
                <w:lang w:eastAsia="ro-RO"/>
              </w:rPr>
            </w:pPr>
            <w:r w:rsidRPr="008748E0">
              <w:rPr>
                <w:rFonts w:ascii="Trebuchet MS" w:hAnsi="Trebuchet MS"/>
                <w:b/>
                <w:i/>
              </w:rPr>
              <w:t>Strategiei de dezvoltare rurală a României 2014-2020</w:t>
            </w:r>
          </w:p>
          <w:p w:rsidR="004D67E1" w:rsidRDefault="004D67E1" w:rsidP="005827C2">
            <w:pPr>
              <w:pStyle w:val="ListParagraph"/>
              <w:numPr>
                <w:ilvl w:val="0"/>
                <w:numId w:val="4"/>
              </w:numPr>
              <w:suppressAutoHyphens/>
              <w:autoSpaceDN w:val="0"/>
              <w:spacing w:after="0" w:line="256" w:lineRule="auto"/>
              <w:jc w:val="both"/>
              <w:textAlignment w:val="baseline"/>
              <w:rPr>
                <w:rFonts w:ascii="Trebuchet MS" w:eastAsia="SimSun" w:hAnsi="Trebuchet MS"/>
                <w:b/>
                <w:i/>
                <w:color w:val="000000"/>
                <w:kern w:val="3"/>
                <w:lang w:eastAsia="ro-RO"/>
              </w:rPr>
            </w:pPr>
            <w:r w:rsidRPr="008748E0">
              <w:rPr>
                <w:rFonts w:ascii="Trebuchet MS" w:hAnsi="Trebuchet MS"/>
                <w:b/>
                <w:i/>
                <w:color w:val="000000"/>
              </w:rPr>
              <w:t>Strategiei Guvernului României de incluziune a cetăţenilor români aparţinând minorităţii rome pentru perioada 2015-2020</w:t>
            </w:r>
          </w:p>
          <w:p w:rsidR="004D67E1" w:rsidRDefault="004D67E1" w:rsidP="005827C2">
            <w:pPr>
              <w:pStyle w:val="ListParagraph"/>
              <w:numPr>
                <w:ilvl w:val="0"/>
                <w:numId w:val="4"/>
              </w:numPr>
              <w:suppressAutoHyphens/>
              <w:autoSpaceDN w:val="0"/>
              <w:spacing w:after="0" w:line="256" w:lineRule="auto"/>
              <w:jc w:val="both"/>
              <w:textAlignment w:val="baseline"/>
              <w:rPr>
                <w:rFonts w:ascii="Trebuchet MS" w:eastAsia="SimSun" w:hAnsi="Trebuchet MS"/>
                <w:b/>
                <w:i/>
                <w:color w:val="000000"/>
                <w:kern w:val="3"/>
                <w:lang w:eastAsia="ro-RO"/>
              </w:rPr>
            </w:pPr>
            <w:r w:rsidRPr="008748E0">
              <w:rPr>
                <w:rFonts w:ascii="Trebuchet MS" w:hAnsi="Trebuchet MS"/>
                <w:b/>
                <w:i/>
              </w:rPr>
              <w:t>Strategia Naţională a României privind Schimbările Climatice 2013 – 2020</w:t>
            </w:r>
          </w:p>
          <w:p w:rsidR="004D67E1" w:rsidRDefault="004D67E1" w:rsidP="005827C2">
            <w:pPr>
              <w:pStyle w:val="ListParagraph"/>
              <w:numPr>
                <w:ilvl w:val="0"/>
                <w:numId w:val="4"/>
              </w:numPr>
              <w:suppressAutoHyphens/>
              <w:autoSpaceDN w:val="0"/>
              <w:spacing w:after="0" w:line="256" w:lineRule="auto"/>
              <w:jc w:val="both"/>
              <w:textAlignment w:val="baseline"/>
              <w:rPr>
                <w:rFonts w:ascii="Trebuchet MS" w:eastAsia="SimSun" w:hAnsi="Trebuchet MS"/>
                <w:b/>
                <w:i/>
                <w:color w:val="000000"/>
                <w:kern w:val="3"/>
                <w:lang w:eastAsia="ro-RO"/>
              </w:rPr>
            </w:pPr>
            <w:r w:rsidRPr="008748E0">
              <w:rPr>
                <w:rFonts w:ascii="Trebuchet MS" w:hAnsi="Trebuchet MS"/>
                <w:b/>
                <w:i/>
              </w:rPr>
              <w:t>Strategiile de dezvoltare locala a UAT lor partenere in GAL</w:t>
            </w:r>
          </w:p>
          <w:p w:rsidR="004D67E1" w:rsidRDefault="004D67E1">
            <w:pPr>
              <w:suppressAutoHyphens/>
              <w:autoSpaceDN w:val="0"/>
              <w:spacing w:after="0"/>
              <w:jc w:val="both"/>
              <w:textAlignment w:val="baseline"/>
              <w:rPr>
                <w:rFonts w:ascii="Trebuchet MS" w:eastAsia="SimSun" w:hAnsi="Trebuchet MS"/>
                <w:b/>
                <w:color w:val="000000"/>
                <w:kern w:val="3"/>
                <w:lang w:eastAsia="ro-RO"/>
              </w:rPr>
            </w:pPr>
          </w:p>
          <w:p w:rsidR="004D67E1" w:rsidRDefault="004D67E1">
            <w:pPr>
              <w:suppressAutoHyphens/>
              <w:autoSpaceDN w:val="0"/>
              <w:spacing w:after="0" w:line="256" w:lineRule="auto"/>
              <w:jc w:val="both"/>
              <w:textAlignment w:val="baseline"/>
              <w:rPr>
                <w:rFonts w:ascii="Trebuchet MS" w:eastAsia="SimSun" w:hAnsi="Trebuchet MS" w:cs="Trebuchet MS"/>
                <w:color w:val="000000"/>
                <w:kern w:val="3"/>
                <w:lang w:eastAsia="ro-RO"/>
              </w:rPr>
            </w:pPr>
          </w:p>
        </w:tc>
      </w:tr>
    </w:tbl>
    <w:p w:rsidR="004D67E1" w:rsidRDefault="004D67E1" w:rsidP="00F81FF1">
      <w:pPr>
        <w:spacing w:after="0" w:line="276" w:lineRule="auto"/>
        <w:jc w:val="both"/>
        <w:rPr>
          <w:rFonts w:ascii="Trebuchet MS" w:hAnsi="Trebuchet MS"/>
        </w:rPr>
      </w:pPr>
      <w:r>
        <w:rPr>
          <w:rFonts w:ascii="Trebuchet MS" w:hAnsi="Trebuchet MS"/>
        </w:rPr>
        <w:t>Din cele menționate mai sus se demonstrează complementaritatea SDL ”Drumul Voievozilor” cu prevederile strategiilor sectoriale la nivel național, județean și local. Implementarea acesteia nu face decât să aducă plusvaloare întregului ansamblu de acțiuni concertate pentru creșterea valorii satului românesc.</w:t>
      </w:r>
    </w:p>
    <w:sectPr w:rsidR="004D67E1" w:rsidSect="00A40692">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FA9"/>
    <w:multiLevelType w:val="hybridMultilevel"/>
    <w:tmpl w:val="1EE0F062"/>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634E01A3"/>
    <w:multiLevelType w:val="hybridMultilevel"/>
    <w:tmpl w:val="7A50F522"/>
    <w:lvl w:ilvl="0" w:tplc="7AA21F98">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6889168D"/>
    <w:multiLevelType w:val="hybridMultilevel"/>
    <w:tmpl w:val="CA188AA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351"/>
    <w:rsid w:val="0007743D"/>
    <w:rsid w:val="00157BAB"/>
    <w:rsid w:val="001A75E9"/>
    <w:rsid w:val="00212FFD"/>
    <w:rsid w:val="00237CB3"/>
    <w:rsid w:val="002C523D"/>
    <w:rsid w:val="00366F57"/>
    <w:rsid w:val="00460DDD"/>
    <w:rsid w:val="004D67E1"/>
    <w:rsid w:val="00536351"/>
    <w:rsid w:val="00572916"/>
    <w:rsid w:val="00582395"/>
    <w:rsid w:val="005827C2"/>
    <w:rsid w:val="005B3FAE"/>
    <w:rsid w:val="005F6539"/>
    <w:rsid w:val="00630B38"/>
    <w:rsid w:val="00765DA6"/>
    <w:rsid w:val="0078047B"/>
    <w:rsid w:val="007D5467"/>
    <w:rsid w:val="008748E0"/>
    <w:rsid w:val="00893B56"/>
    <w:rsid w:val="008C3E72"/>
    <w:rsid w:val="009E3A35"/>
    <w:rsid w:val="00A40692"/>
    <w:rsid w:val="00A8769A"/>
    <w:rsid w:val="00B45A30"/>
    <w:rsid w:val="00B54052"/>
    <w:rsid w:val="00B77609"/>
    <w:rsid w:val="00B9719D"/>
    <w:rsid w:val="00BC7A65"/>
    <w:rsid w:val="00BE486C"/>
    <w:rsid w:val="00C06F2D"/>
    <w:rsid w:val="00CB65CA"/>
    <w:rsid w:val="00D72C09"/>
    <w:rsid w:val="00DC4D93"/>
    <w:rsid w:val="00F03DA9"/>
    <w:rsid w:val="00F35D86"/>
    <w:rsid w:val="00F81FF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6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7BAB"/>
    <w:pPr>
      <w:ind w:left="720"/>
    </w:pPr>
  </w:style>
</w:styles>
</file>

<file path=word/webSettings.xml><?xml version="1.0" encoding="utf-8"?>
<w:webSettings xmlns:r="http://schemas.openxmlformats.org/officeDocument/2006/relationships" xmlns:w="http://schemas.openxmlformats.org/wordprocessingml/2006/main">
  <w:divs>
    <w:div w:id="1382902053">
      <w:marLeft w:val="0"/>
      <w:marRight w:val="0"/>
      <w:marTop w:val="0"/>
      <w:marBottom w:val="0"/>
      <w:divBdr>
        <w:top w:val="none" w:sz="0" w:space="0" w:color="auto"/>
        <w:left w:val="none" w:sz="0" w:space="0" w:color="auto"/>
        <w:bottom w:val="none" w:sz="0" w:space="0" w:color="auto"/>
        <w:right w:val="none" w:sz="0" w:space="0" w:color="auto"/>
      </w:divBdr>
    </w:div>
    <w:div w:id="1382902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1289</Words>
  <Characters>7482</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21</cp:revision>
  <dcterms:created xsi:type="dcterms:W3CDTF">2016-03-29T15:17:00Z</dcterms:created>
  <dcterms:modified xsi:type="dcterms:W3CDTF">2016-04-26T20:50:00Z</dcterms:modified>
</cp:coreProperties>
</file>